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5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6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краткая биография, информация о 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</w:t>
      </w:r>
      <w:proofErr w:type="spellStart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брендирования</w:t>
      </w:r>
      <w:proofErr w:type="spellEnd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proofErr w:type="spellStart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YouTube</w:t>
      </w:r>
      <w:proofErr w:type="spellEnd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7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</w:t>
      </w:r>
      <w:proofErr w:type="spellStart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хештега</w:t>
      </w:r>
      <w:proofErr w:type="spellEnd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  <w:proofErr w:type="gramEnd"/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proofErr w:type="spellEnd"/>
      <w:proofErr w:type="gramEnd"/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6447C"/>
    <w:rsid w:val="00992458"/>
    <w:rsid w:val="009F17D2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92C5E-7910-470C-B9BF-A2C86961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qrcoder.ru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75let.region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warheroes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Куклин Евгений Евгеньевич</dc:creator>
  <cp:keywords/>
  <dc:description/>
  <cp:lastModifiedBy>Самсонова Екатерина  Сергеевна</cp:lastModifiedBy>
  <cp:revision>13</cp:revision>
  <cp:lastPrinted>2019-11-22T09:54:00Z</cp:lastPrinted>
  <dcterms:created xsi:type="dcterms:W3CDTF">2019-11-22T09:47:00Z</dcterms:created>
  <dcterms:modified xsi:type="dcterms:W3CDTF">2019-11-29T07:17:00Z</dcterms:modified>
</cp:coreProperties>
</file>