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color w:val="000000"/>
          <w:sz w:val="26"/>
          <w:szCs w:val="26"/>
          <w:lang w:val="ru-RU"/>
        </w:rPr>
      </w:pPr>
      <w:r w:rsidRPr="006669C4">
        <w:rPr>
          <w:rFonts w:cs="Times New Roman"/>
          <w:b/>
          <w:bCs/>
          <w:color w:val="000000"/>
          <w:sz w:val="26"/>
          <w:szCs w:val="26"/>
          <w:lang w:val="ru-RU"/>
        </w:rPr>
        <w:t>100 вопросов о религиозном наследии: викторина для школьников «Религиозные достояния России»</w:t>
      </w: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  <w:lang w:val="ru-RU"/>
        </w:rPr>
      </w:pP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color w:val="000000"/>
          <w:sz w:val="26"/>
          <w:szCs w:val="26"/>
          <w:lang w:val="ru-RU"/>
        </w:rPr>
      </w:pPr>
      <w:r w:rsidRPr="006669C4">
        <w:rPr>
          <w:rFonts w:cs="Times New Roman"/>
          <w:color w:val="000000"/>
          <w:sz w:val="26"/>
          <w:szCs w:val="26"/>
          <w:lang w:val="ru-RU"/>
        </w:rPr>
        <w:t>С 1 по 8 ноября 2021</w:t>
      </w:r>
      <w:r>
        <w:rPr>
          <w:rFonts w:cs="Times New Roman"/>
          <w:color w:val="000000"/>
          <w:sz w:val="26"/>
          <w:szCs w:val="26"/>
          <w:lang w:val="ru-RU"/>
        </w:rPr>
        <w:t xml:space="preserve"> года</w:t>
      </w:r>
      <w:r w:rsidRPr="006669C4">
        <w:rPr>
          <w:rFonts w:cs="Times New Roman"/>
          <w:color w:val="000000"/>
          <w:sz w:val="26"/>
          <w:szCs w:val="26"/>
          <w:lang w:val="ru-RU"/>
        </w:rPr>
        <w:t xml:space="preserve"> для школьников пройдет Всероссийская викторина </w:t>
      </w:r>
      <w:r w:rsidRPr="006669C4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«Религиозные достояния России». </w:t>
      </w: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  <w:lang w:val="ru-RU"/>
        </w:rPr>
      </w:pPr>
      <w:r w:rsidRPr="006669C4">
        <w:rPr>
          <w:rFonts w:cs="Times New Roman"/>
          <w:color w:val="000000"/>
          <w:sz w:val="26"/>
          <w:szCs w:val="26"/>
          <w:lang w:val="ru-RU"/>
        </w:rPr>
        <w:t xml:space="preserve"> </w:t>
      </w: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  <w:lang w:val="ru-RU"/>
        </w:rPr>
      </w:pPr>
      <w:r w:rsidRPr="006669C4">
        <w:rPr>
          <w:rFonts w:cs="Times New Roman"/>
          <w:color w:val="000000"/>
          <w:sz w:val="26"/>
          <w:szCs w:val="26"/>
          <w:lang w:val="ru-RU"/>
        </w:rPr>
        <w:t>Вопросы в Викторине формируются случайным образом из общей базы</w:t>
      </w:r>
      <w:r>
        <w:rPr>
          <w:rFonts w:cs="Times New Roman"/>
          <w:color w:val="000000"/>
          <w:sz w:val="26"/>
          <w:szCs w:val="26"/>
          <w:lang w:val="ru-RU"/>
        </w:rPr>
        <w:t>, включающей</w:t>
      </w:r>
      <w:r w:rsidRPr="006669C4">
        <w:rPr>
          <w:rFonts w:cs="Times New Roman"/>
          <w:color w:val="000000"/>
          <w:sz w:val="26"/>
          <w:szCs w:val="26"/>
          <w:lang w:val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/>
        </w:rPr>
        <w:t xml:space="preserve">100 </w:t>
      </w:r>
      <w:r w:rsidRPr="006669C4">
        <w:rPr>
          <w:rFonts w:cs="Times New Roman"/>
          <w:color w:val="000000"/>
          <w:sz w:val="26"/>
          <w:szCs w:val="26"/>
          <w:lang w:val="ru-RU"/>
        </w:rPr>
        <w:t>тематических вопросов, которые посвящены основам православной, иудейской, буддийской, исламской культуры. Участникам также предлагается узнать по</w:t>
      </w:r>
      <w:r>
        <w:rPr>
          <w:rFonts w:cs="Times New Roman"/>
          <w:color w:val="000000"/>
          <w:sz w:val="26"/>
          <w:szCs w:val="26"/>
          <w:lang w:val="ru-RU"/>
        </w:rPr>
        <w:t> </w:t>
      </w:r>
      <w:r w:rsidRPr="006669C4">
        <w:rPr>
          <w:rFonts w:cs="Times New Roman"/>
          <w:color w:val="000000"/>
          <w:sz w:val="26"/>
          <w:szCs w:val="26"/>
          <w:lang w:val="ru-RU"/>
        </w:rPr>
        <w:t>фотографии название храма, сооружения, священного места, религиозн</w:t>
      </w:r>
      <w:r>
        <w:rPr>
          <w:rFonts w:cs="Times New Roman"/>
          <w:color w:val="000000"/>
          <w:sz w:val="26"/>
          <w:szCs w:val="26"/>
          <w:lang w:val="ru-RU"/>
        </w:rPr>
        <w:t>ого</w:t>
      </w:r>
      <w:r w:rsidRPr="006669C4">
        <w:rPr>
          <w:rFonts w:cs="Times New Roman"/>
          <w:color w:val="000000"/>
          <w:sz w:val="26"/>
          <w:szCs w:val="26"/>
          <w:lang w:val="ru-RU"/>
        </w:rPr>
        <w:t xml:space="preserve"> достояни</w:t>
      </w:r>
      <w:r>
        <w:rPr>
          <w:rFonts w:cs="Times New Roman"/>
          <w:color w:val="000000"/>
          <w:sz w:val="26"/>
          <w:szCs w:val="26"/>
          <w:lang w:val="ru-RU"/>
        </w:rPr>
        <w:t>я</w:t>
      </w:r>
      <w:r w:rsidRPr="006669C4">
        <w:rPr>
          <w:rFonts w:cs="Times New Roman"/>
          <w:color w:val="000000"/>
          <w:sz w:val="26"/>
          <w:szCs w:val="26"/>
          <w:lang w:val="ru-RU"/>
        </w:rPr>
        <w:t xml:space="preserve">. </w:t>
      </w: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  <w:lang w:val="ru-RU"/>
        </w:rPr>
      </w:pP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  <w:lang w:val="ru-RU"/>
        </w:rPr>
      </w:pPr>
      <w:r w:rsidRPr="006669C4">
        <w:rPr>
          <w:rFonts w:cs="Times New Roman"/>
          <w:color w:val="000000"/>
          <w:sz w:val="26"/>
          <w:szCs w:val="26"/>
          <w:lang w:val="ru-RU"/>
        </w:rPr>
        <w:t xml:space="preserve">Прием и регистрация заявок на участие в Викторине осуществляется на официальном сайте </w:t>
      </w:r>
      <w:r>
        <w:rPr>
          <w:rFonts w:cs="Times New Roman"/>
          <w:color w:val="000000"/>
          <w:sz w:val="26"/>
          <w:szCs w:val="26"/>
          <w:lang w:val="ru-RU"/>
        </w:rPr>
        <w:t>«Святые места России» (</w:t>
      </w:r>
      <w:proofErr w:type="spellStart"/>
      <w:proofErr w:type="gramStart"/>
      <w:r w:rsidRPr="006669C4">
        <w:rPr>
          <w:rFonts w:cs="Times New Roman"/>
          <w:color w:val="0000FF"/>
          <w:sz w:val="26"/>
          <w:szCs w:val="26"/>
          <w:u w:val="single" w:color="0000FF"/>
          <w:lang w:val="ru-RU"/>
        </w:rPr>
        <w:t>святыеместа.рф</w:t>
      </w:r>
      <w:proofErr w:type="spellEnd"/>
      <w:proofErr w:type="gramEnd"/>
      <w:r>
        <w:rPr>
          <w:rFonts w:cs="Times New Roman"/>
          <w:color w:val="0000FF"/>
          <w:sz w:val="26"/>
          <w:szCs w:val="26"/>
          <w:u w:val="single" w:color="0000FF"/>
          <w:lang w:val="ru-RU"/>
        </w:rPr>
        <w:t>)</w:t>
      </w:r>
      <w:r w:rsidRPr="006669C4">
        <w:rPr>
          <w:rFonts w:cs="Times New Roman"/>
          <w:color w:val="000000"/>
          <w:sz w:val="26"/>
          <w:szCs w:val="26"/>
          <w:lang w:val="ru-RU"/>
        </w:rPr>
        <w:t>, на котором также размещена культурологическая онлайн</w:t>
      </w:r>
      <w:r>
        <w:rPr>
          <w:rFonts w:cs="Times New Roman"/>
          <w:color w:val="000000"/>
          <w:sz w:val="26"/>
          <w:szCs w:val="26"/>
          <w:lang w:val="ru-RU"/>
        </w:rPr>
        <w:t>-</w:t>
      </w:r>
      <w:r w:rsidRPr="006669C4">
        <w:rPr>
          <w:rFonts w:cs="Times New Roman"/>
          <w:color w:val="000000"/>
          <w:sz w:val="26"/>
          <w:szCs w:val="26"/>
          <w:lang w:val="ru-RU"/>
        </w:rPr>
        <w:t>карта России с основными религиозными святынями нашей Родины.</w:t>
      </w: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  <w:lang w:val="ru-RU"/>
        </w:rPr>
      </w:pP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  <w:lang w:val="ru-RU"/>
        </w:rPr>
      </w:pPr>
      <w:r w:rsidRPr="006669C4">
        <w:rPr>
          <w:rFonts w:cs="Times New Roman"/>
          <w:color w:val="000000"/>
          <w:sz w:val="26"/>
          <w:szCs w:val="26"/>
          <w:lang w:val="ru-RU"/>
        </w:rPr>
        <w:t>Участники Викторины получат именные сертификаты и памятные медали, а 100 победителей отправятся на экскурсии по историческим и культурным достопримечательностям России.</w:t>
      </w: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  <w:lang w:val="ru-RU"/>
        </w:rPr>
      </w:pP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  <w:lang w:val="ru-RU"/>
        </w:rPr>
      </w:pPr>
      <w:r w:rsidRPr="006669C4">
        <w:rPr>
          <w:rFonts w:cs="Times New Roman"/>
          <w:color w:val="000000"/>
          <w:sz w:val="26"/>
          <w:szCs w:val="26"/>
          <w:lang w:val="ru-RU"/>
        </w:rPr>
        <w:t>Викторина для школьников проводится с целью популяризации исторического, культурного, природного и религиозного наследия Российской Федерации, развития у обучающихся патриотизма, высокой социальной активности, гражданской ответственности, духовности.</w:t>
      </w: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 w:val="26"/>
          <w:szCs w:val="26"/>
          <w:lang w:val="ru-RU"/>
        </w:rPr>
      </w:pPr>
    </w:p>
    <w:p w:rsidR="005B2B62" w:rsidRPr="006669C4" w:rsidRDefault="005B2B62" w:rsidP="005B2B6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6669C4">
        <w:rPr>
          <w:rFonts w:cs="Times New Roman"/>
          <w:i/>
          <w:iCs/>
          <w:color w:val="000000"/>
          <w:sz w:val="26"/>
          <w:szCs w:val="26"/>
          <w:lang w:val="ru-RU"/>
        </w:rPr>
        <w:t>Справочно</w:t>
      </w:r>
      <w:proofErr w:type="spellEnd"/>
      <w:r w:rsidRPr="006669C4">
        <w:rPr>
          <w:rFonts w:cs="Times New Roman"/>
          <w:i/>
          <w:iCs/>
          <w:color w:val="000000"/>
          <w:sz w:val="26"/>
          <w:szCs w:val="26"/>
          <w:lang w:val="ru-RU"/>
        </w:rPr>
        <w:t xml:space="preserve">: </w:t>
      </w:r>
    </w:p>
    <w:p w:rsidR="005B2B62" w:rsidRDefault="005B2B62" w:rsidP="005B2B62">
      <w:pPr>
        <w:spacing w:after="0" w:line="240" w:lineRule="auto"/>
        <w:rPr>
          <w:rFonts w:cs="Times New Roman"/>
          <w:color w:val="000000"/>
          <w:sz w:val="28"/>
          <w:szCs w:val="28"/>
          <w:lang w:val="ru-RU"/>
        </w:rPr>
      </w:pPr>
      <w:r w:rsidRPr="006669C4">
        <w:rPr>
          <w:rFonts w:cs="Times New Roman"/>
          <w:color w:val="000000"/>
          <w:sz w:val="26"/>
          <w:szCs w:val="26"/>
          <w:lang w:val="ru-RU"/>
        </w:rPr>
        <w:t xml:space="preserve">Викторина проводится в рамках </w:t>
      </w:r>
      <w:proofErr w:type="spellStart"/>
      <w:r w:rsidRPr="006669C4">
        <w:rPr>
          <w:rFonts w:cs="Times New Roman"/>
          <w:color w:val="000000"/>
          <w:sz w:val="26"/>
          <w:szCs w:val="26"/>
          <w:lang w:val="ru-RU"/>
        </w:rPr>
        <w:t>грантового</w:t>
      </w:r>
      <w:proofErr w:type="spellEnd"/>
      <w:r w:rsidRPr="006669C4">
        <w:rPr>
          <w:rFonts w:cs="Times New Roman"/>
          <w:color w:val="000000"/>
          <w:sz w:val="26"/>
          <w:szCs w:val="26"/>
          <w:lang w:val="ru-RU"/>
        </w:rPr>
        <w:t xml:space="preserve"> проекта «Святые места России: главные маршруты духовного туризма» при поддержке Министерства просвещения Российской Федерации в рамках федерального проекта «Патриотическое воспитание граждан Российской Федерации» национального проекта «Образование».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30378C" w:rsidRPr="005B2B62" w:rsidRDefault="0030378C" w:rsidP="005B2B62">
      <w:pPr>
        <w:ind w:firstLine="0"/>
        <w:rPr>
          <w:rFonts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30378C" w:rsidRPr="005B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46"/>
    <w:rsid w:val="00156911"/>
    <w:rsid w:val="001B3209"/>
    <w:rsid w:val="0030378C"/>
    <w:rsid w:val="004957B2"/>
    <w:rsid w:val="00553DB1"/>
    <w:rsid w:val="005B2B62"/>
    <w:rsid w:val="00607F5D"/>
    <w:rsid w:val="007C7C7C"/>
    <w:rsid w:val="00851344"/>
    <w:rsid w:val="00B8092D"/>
    <w:rsid w:val="00CA4578"/>
    <w:rsid w:val="00D017B4"/>
    <w:rsid w:val="00D97BF9"/>
    <w:rsid w:val="00E55146"/>
    <w:rsid w:val="00EC2BD8"/>
    <w:rsid w:val="00F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5A74"/>
  <w15:docId w15:val="{CEEE71CD-7982-485C-92A3-83448DDF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D8"/>
    <w:pPr>
      <w:spacing w:after="120" w:line="276" w:lineRule="auto"/>
      <w:ind w:firstLine="709"/>
      <w:jc w:val="both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57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57B2"/>
    <w:pPr>
      <w:spacing w:after="160" w:line="240" w:lineRule="auto"/>
      <w:ind w:firstLine="0"/>
      <w:jc w:val="left"/>
    </w:pPr>
    <w:rPr>
      <w:rFonts w:asciiTheme="minorHAnsi" w:hAnsiTheme="minorHAnsi"/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57B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57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57B2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4957B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9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7B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A4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2021-10-27T14:05:00Z</dcterms:created>
  <dcterms:modified xsi:type="dcterms:W3CDTF">2021-10-27T14:05:00Z</dcterms:modified>
</cp:coreProperties>
</file>